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38" w:rsidRDefault="00B85138" w:rsidP="008B72E3">
      <w:pPr>
        <w:spacing w:after="120" w:line="240" w:lineRule="auto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posOffset>-509270</wp:posOffset>
            </wp:positionV>
            <wp:extent cx="904875" cy="561975"/>
            <wp:effectExtent l="19050" t="0" r="9525" b="0"/>
            <wp:wrapSquare wrapText="bothSides"/>
            <wp:docPr id="3" name="Immagine 3" descr="http://t0.gstatic.com/images?q=tbn:ANd9GcSLQ8vE8W_2mKzfKoB5Eef-w4wQNF111CqHeixTpKbDRe4sZGh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SLQ8vE8W_2mKzfKoB5Eef-w4wQNF111CqHeixTpKbDRe4sZGh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138" w:rsidRPr="00B85138" w:rsidRDefault="00B879BE" w:rsidP="00B85138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RFP </w:t>
      </w:r>
      <w:r w:rsidR="00C2598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729FB">
        <w:rPr>
          <w:rFonts w:ascii="Arial" w:hAnsi="Arial" w:cs="Arial"/>
          <w:b/>
        </w:rPr>
        <w:t>DAILY MEDIA PARTNER</w:t>
      </w:r>
    </w:p>
    <w:p w:rsidR="00C25987" w:rsidRDefault="008B72E3" w:rsidP="00C2598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B72E3">
        <w:rPr>
          <w:rFonts w:ascii="Arial" w:hAnsi="Arial" w:cs="Arial"/>
        </w:rPr>
        <w:t xml:space="preserve">Expo 2015 Spa </w:t>
      </w:r>
      <w:r w:rsidR="00C93C03">
        <w:rPr>
          <w:rFonts w:ascii="Arial" w:hAnsi="Arial" w:cs="Arial"/>
        </w:rPr>
        <w:t>ricerca</w:t>
      </w:r>
      <w:r w:rsidR="000729FB">
        <w:rPr>
          <w:rFonts w:ascii="Arial" w:hAnsi="Arial" w:cs="Arial"/>
        </w:rPr>
        <w:t xml:space="preserve"> </w:t>
      </w:r>
      <w:proofErr w:type="spellStart"/>
      <w:r w:rsidR="000729FB" w:rsidRPr="00BE4344">
        <w:rPr>
          <w:rFonts w:ascii="Arial" w:hAnsi="Arial" w:cs="Arial"/>
          <w:b/>
        </w:rPr>
        <w:t>Daily</w:t>
      </w:r>
      <w:proofErr w:type="spellEnd"/>
      <w:r w:rsidR="000729FB" w:rsidRPr="00BE4344">
        <w:rPr>
          <w:rFonts w:ascii="Arial" w:hAnsi="Arial" w:cs="Arial"/>
          <w:b/>
        </w:rPr>
        <w:t xml:space="preserve"> Media Partner</w:t>
      </w:r>
      <w:r w:rsidR="000729FB">
        <w:rPr>
          <w:rFonts w:ascii="Arial" w:hAnsi="Arial" w:cs="Arial"/>
        </w:rPr>
        <w:t xml:space="preserve"> italiani e internazionali</w:t>
      </w:r>
      <w:r w:rsidR="00C93C03">
        <w:rPr>
          <w:rFonts w:ascii="Arial" w:hAnsi="Arial" w:cs="Arial"/>
        </w:rPr>
        <w:t xml:space="preserve"> ai quali affidare la realizzaz</w:t>
      </w:r>
      <w:r w:rsidR="000729FB">
        <w:rPr>
          <w:rFonts w:ascii="Arial" w:hAnsi="Arial" w:cs="Arial"/>
        </w:rPr>
        <w:t>ione di specifici prodotti editoriali che possano garantire un’adeguata copertura mediatica all’evento</w:t>
      </w:r>
      <w:r w:rsidR="00C93C03">
        <w:rPr>
          <w:rFonts w:ascii="Arial" w:hAnsi="Arial" w:cs="Arial"/>
        </w:rPr>
        <w:t xml:space="preserve"> tramite: </w:t>
      </w:r>
    </w:p>
    <w:p w:rsidR="00C25987" w:rsidRDefault="00BE4344" w:rsidP="00C2598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25987">
        <w:rPr>
          <w:rFonts w:ascii="Arial" w:hAnsi="Arial" w:cs="Arial"/>
        </w:rPr>
        <w:t>reazione di iniziative editoriali ad hoc, definite e dedicate esclusivamente a tematiche connesse ad Expo 2015, da collocarsi con periodicità fissa nella programmazione dei contenuti e delle attività del quotidiano, in ambito nazionale e internazionale.</w:t>
      </w:r>
    </w:p>
    <w:p w:rsidR="00C25987" w:rsidRDefault="00C25987" w:rsidP="00C2598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Introduzione di contenuti connessi ad Expo 2015 in rubriche e format editoriali già presenti nella programmazione editoriale del quotidiano.</w:t>
      </w:r>
    </w:p>
    <w:p w:rsidR="00C25987" w:rsidRDefault="00B94843" w:rsidP="00C2598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 contenuti con i quali raggiungere i potenziali target di riferimento di Expo 2015 (famiglie, donne, giovani metropolitani, ma</w:t>
      </w:r>
      <w:r w:rsidR="00BE4344">
        <w:rPr>
          <w:rFonts w:ascii="Arial" w:hAnsi="Arial" w:cs="Arial"/>
        </w:rPr>
        <w:t>s</w:t>
      </w:r>
      <w:r>
        <w:rPr>
          <w:rFonts w:ascii="Arial" w:hAnsi="Arial" w:cs="Arial"/>
        </w:rPr>
        <w:t>chi adulti) sono:</w:t>
      </w:r>
    </w:p>
    <w:p w:rsidR="00B94843" w:rsidRDefault="00B94843" w:rsidP="00B94843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Alimentazione; Benessere; Food; Edutainment.</w:t>
      </w:r>
    </w:p>
    <w:p w:rsidR="00B94843" w:rsidRDefault="00B94843" w:rsidP="00B94843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Sostenibilità; Tecnologia; Scienza.</w:t>
      </w:r>
    </w:p>
    <w:p w:rsidR="00B94843" w:rsidRPr="00BE4344" w:rsidRDefault="00B94843" w:rsidP="00B94843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0"/>
          <w:szCs w:val="10"/>
        </w:rPr>
      </w:pPr>
    </w:p>
    <w:p w:rsidR="008B72E3" w:rsidRPr="007A7B5D" w:rsidRDefault="008B72E3" w:rsidP="007A7B5D">
      <w:pPr>
        <w:spacing w:after="120" w:line="240" w:lineRule="auto"/>
        <w:jc w:val="both"/>
        <w:rPr>
          <w:rFonts w:ascii="Arial" w:hAnsi="Arial" w:cs="Arial"/>
          <w:b/>
        </w:rPr>
      </w:pPr>
      <w:r w:rsidRPr="007A7B5D">
        <w:rPr>
          <w:rFonts w:ascii="Arial" w:hAnsi="Arial" w:cs="Arial"/>
          <w:b/>
        </w:rPr>
        <w:t>Requisiti</w:t>
      </w:r>
    </w:p>
    <w:p w:rsidR="002119FE" w:rsidRDefault="007A429B" w:rsidP="007A42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Sono ammessi a presentare manifestazione di interesse </w:t>
      </w:r>
      <w:proofErr w:type="spellStart"/>
      <w:r w:rsidR="002119FE" w:rsidRPr="00BE4344">
        <w:rPr>
          <w:rFonts w:ascii="Arial" w:hAnsi="Arial" w:cs="Arial"/>
          <w:i/>
        </w:rPr>
        <w:t>publisher</w:t>
      </w:r>
      <w:proofErr w:type="spellEnd"/>
      <w:r w:rsidR="002119FE">
        <w:rPr>
          <w:rFonts w:ascii="Arial" w:hAnsi="Arial" w:cs="Arial"/>
        </w:rPr>
        <w:t>/editori – anche internazionali – in grado di elaborare prodotti e contenuti editoriali innovativi, multicanale e multipiattaforma (cartacea e web).</w:t>
      </w:r>
    </w:p>
    <w:p w:rsidR="002119FE" w:rsidRDefault="002119FE" w:rsidP="007A42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candidati </w:t>
      </w:r>
      <w:r w:rsidRPr="002119FE">
        <w:rPr>
          <w:rFonts w:ascii="Arial" w:hAnsi="Arial" w:cs="Arial"/>
          <w:i/>
        </w:rPr>
        <w:t>Daily Media</w:t>
      </w:r>
      <w:r>
        <w:rPr>
          <w:rFonts w:ascii="Arial" w:hAnsi="Arial" w:cs="Arial"/>
        </w:rPr>
        <w:t xml:space="preserve"> dovranno presentare almeno uno dei seguenti requisiti:</w:t>
      </w:r>
    </w:p>
    <w:p w:rsidR="002119FE" w:rsidRDefault="002119FE" w:rsidP="002119FE">
      <w:pPr>
        <w:pStyle w:val="Paragrafoelenco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Diffusione nazionale accertata.</w:t>
      </w:r>
    </w:p>
    <w:p w:rsidR="002119FE" w:rsidRDefault="002119FE" w:rsidP="002119FE">
      <w:pPr>
        <w:pStyle w:val="Paragrafoelenco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Diffusione regionale (area leader).</w:t>
      </w:r>
    </w:p>
    <w:p w:rsidR="002119FE" w:rsidRPr="002119FE" w:rsidRDefault="002119FE" w:rsidP="002119FE">
      <w:pPr>
        <w:pStyle w:val="Paragrafoelenco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Diffusione internazionale accertata e area leader nei seguenti paesi: Francia, Germania, Spagna, UK, Stati Uniti, Russia e Cina.</w:t>
      </w:r>
    </w:p>
    <w:p w:rsidR="002119FE" w:rsidRDefault="002119FE" w:rsidP="007A429B">
      <w:pPr>
        <w:spacing w:after="120" w:line="240" w:lineRule="auto"/>
        <w:jc w:val="both"/>
        <w:rPr>
          <w:rFonts w:ascii="Arial" w:hAnsi="Arial" w:cs="Arial"/>
        </w:rPr>
      </w:pPr>
      <w:r w:rsidRPr="002119FE">
        <w:rPr>
          <w:rFonts w:ascii="Arial" w:hAnsi="Arial" w:cs="Arial"/>
        </w:rPr>
        <w:t>Sono ammessi a partecipare imprese singole, società cooperative, consorzi e Raggruppamenti Temporanei di Imprese ai sensi dell’art. 37 del Dlgs 163/2006 - che non incorrano in cause di esclusione</w:t>
      </w:r>
      <w:r>
        <w:rPr>
          <w:rFonts w:ascii="Arial" w:hAnsi="Arial" w:cs="Arial"/>
        </w:rPr>
        <w:t xml:space="preserve"> e abbiamo accettato il Modello 231/01 e il Codice Etico di Expo 2015.</w:t>
      </w:r>
    </w:p>
    <w:p w:rsidR="00C16170" w:rsidRPr="00BE4344" w:rsidRDefault="00C16170" w:rsidP="007A429B">
      <w:pPr>
        <w:spacing w:after="120" w:line="240" w:lineRule="auto"/>
        <w:jc w:val="both"/>
        <w:rPr>
          <w:rFonts w:ascii="Arial" w:hAnsi="Arial" w:cs="Arial"/>
          <w:b/>
          <w:sz w:val="4"/>
          <w:szCs w:val="4"/>
        </w:rPr>
      </w:pPr>
    </w:p>
    <w:p w:rsidR="00C16170" w:rsidRDefault="00C16170" w:rsidP="002119FE">
      <w:pPr>
        <w:spacing w:after="120" w:line="240" w:lineRule="auto"/>
        <w:jc w:val="both"/>
        <w:rPr>
          <w:rFonts w:ascii="Arial" w:hAnsi="Arial" w:cs="Arial"/>
        </w:rPr>
      </w:pPr>
      <w:r w:rsidRPr="00C16170">
        <w:rPr>
          <w:rFonts w:ascii="Arial" w:hAnsi="Arial" w:cs="Arial"/>
          <w:b/>
        </w:rPr>
        <w:t>Termini</w:t>
      </w:r>
    </w:p>
    <w:p w:rsidR="007A429B" w:rsidRDefault="007A429B" w:rsidP="007A42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manifestazioni di int</w:t>
      </w:r>
      <w:r w:rsidR="00C16170">
        <w:rPr>
          <w:rFonts w:ascii="Arial" w:hAnsi="Arial" w:cs="Arial"/>
        </w:rPr>
        <w:t>eresse</w:t>
      </w:r>
      <w:r>
        <w:rPr>
          <w:rFonts w:ascii="Arial" w:hAnsi="Arial" w:cs="Arial"/>
        </w:rPr>
        <w:t xml:space="preserve"> potranno essere inviate a mezzo posta </w:t>
      </w:r>
      <w:r w:rsidR="002119F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Expo 2015 Spa, via Pisacane 1 – 20056 Pero (Milano) </w:t>
      </w:r>
      <w:r w:rsidRPr="00C16170">
        <w:rPr>
          <w:rFonts w:ascii="Arial" w:hAnsi="Arial" w:cs="Arial"/>
          <w:b/>
        </w:rPr>
        <w:t xml:space="preserve">entro </w:t>
      </w:r>
      <w:r w:rsidR="002119FE">
        <w:rPr>
          <w:rFonts w:ascii="Arial" w:hAnsi="Arial" w:cs="Arial"/>
          <w:b/>
        </w:rPr>
        <w:t xml:space="preserve">le ore 12.00 del </w:t>
      </w:r>
      <w:r w:rsidR="0037145A">
        <w:rPr>
          <w:rFonts w:ascii="Arial" w:hAnsi="Arial" w:cs="Arial"/>
          <w:b/>
        </w:rPr>
        <w:t>16</w:t>
      </w:r>
      <w:r w:rsidRPr="00C16170">
        <w:rPr>
          <w:rFonts w:ascii="Arial" w:hAnsi="Arial" w:cs="Arial"/>
          <w:b/>
        </w:rPr>
        <w:t xml:space="preserve"> dicembre 2013</w:t>
      </w:r>
      <w:r>
        <w:rPr>
          <w:rFonts w:ascii="Arial" w:hAnsi="Arial" w:cs="Arial"/>
        </w:rPr>
        <w:t>.</w:t>
      </w:r>
    </w:p>
    <w:p w:rsidR="007A429B" w:rsidRDefault="007A429B" w:rsidP="007A42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richieste di chiarimenti potranno essere indirizzate via email all’indirizzo </w:t>
      </w:r>
      <w:hyperlink r:id="rId6" w:history="1">
        <w:r w:rsidRPr="00911982">
          <w:rPr>
            <w:rStyle w:val="Collegamentoipertestuale"/>
            <w:rFonts w:ascii="Arial" w:hAnsi="Arial" w:cs="Arial"/>
          </w:rPr>
          <w:t>gare@expo2015.org</w:t>
        </w:r>
      </w:hyperlink>
      <w:r>
        <w:rPr>
          <w:rFonts w:ascii="Arial" w:hAnsi="Arial" w:cs="Arial"/>
        </w:rPr>
        <w:t xml:space="preserve"> e dovranno pervenire entro le ore 12.00 del </w:t>
      </w:r>
      <w:r w:rsidR="002119F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2119FE">
        <w:rPr>
          <w:rFonts w:ascii="Arial" w:hAnsi="Arial" w:cs="Arial"/>
        </w:rPr>
        <w:t>dicembre</w:t>
      </w:r>
      <w:r w:rsidR="0037145A">
        <w:rPr>
          <w:rFonts w:ascii="Arial" w:hAnsi="Arial" w:cs="Arial"/>
        </w:rPr>
        <w:t xml:space="preserve"> 2013</w:t>
      </w:r>
      <w:r>
        <w:rPr>
          <w:rFonts w:ascii="Arial" w:hAnsi="Arial" w:cs="Arial"/>
        </w:rPr>
        <w:t>.</w:t>
      </w:r>
    </w:p>
    <w:p w:rsidR="000223A1" w:rsidRPr="008B72E3" w:rsidRDefault="008B72E3" w:rsidP="007A7B5D">
      <w:pPr>
        <w:spacing w:after="120" w:line="240" w:lineRule="auto"/>
        <w:jc w:val="both"/>
        <w:rPr>
          <w:rFonts w:ascii="Arial" w:hAnsi="Arial" w:cs="Arial"/>
        </w:rPr>
      </w:pPr>
      <w:r w:rsidRPr="008B72E3">
        <w:rPr>
          <w:rFonts w:ascii="Arial" w:hAnsi="Arial" w:cs="Arial"/>
        </w:rPr>
        <w:t xml:space="preserve">Il testo completo </w:t>
      </w:r>
      <w:r w:rsidR="007A7B5D">
        <w:rPr>
          <w:rFonts w:ascii="Arial" w:hAnsi="Arial" w:cs="Arial"/>
        </w:rPr>
        <w:t>della RFP</w:t>
      </w:r>
      <w:r w:rsidRPr="008B72E3">
        <w:rPr>
          <w:rFonts w:ascii="Arial" w:hAnsi="Arial" w:cs="Arial"/>
        </w:rPr>
        <w:t xml:space="preserve"> contenente la composizione tecnica </w:t>
      </w:r>
      <w:r w:rsidR="007A429B">
        <w:rPr>
          <w:rFonts w:ascii="Arial" w:hAnsi="Arial" w:cs="Arial"/>
        </w:rPr>
        <w:t>dell’accordo</w:t>
      </w:r>
      <w:r w:rsidRPr="008B72E3">
        <w:rPr>
          <w:rFonts w:ascii="Arial" w:hAnsi="Arial" w:cs="Arial"/>
        </w:rPr>
        <w:t xml:space="preserve"> è disponibile in allegato oppure </w:t>
      </w:r>
      <w:r w:rsidRPr="000223A1">
        <w:rPr>
          <w:rFonts w:ascii="Arial" w:hAnsi="Arial" w:cs="Arial"/>
        </w:rPr>
        <w:t xml:space="preserve">scaricabile dal </w:t>
      </w:r>
      <w:hyperlink r:id="rId7" w:history="1">
        <w:r w:rsidRPr="002119FE">
          <w:rPr>
            <w:rStyle w:val="Collegamentoipertestuale"/>
            <w:rFonts w:ascii="Arial" w:hAnsi="Arial" w:cs="Arial"/>
          </w:rPr>
          <w:t>sito di Expo 2015</w:t>
        </w:r>
      </w:hyperlink>
      <w:r w:rsidRPr="008B72E3">
        <w:rPr>
          <w:rFonts w:ascii="Arial" w:hAnsi="Arial" w:cs="Arial"/>
        </w:rPr>
        <w:t>.</w:t>
      </w:r>
    </w:p>
    <w:sectPr w:rsidR="000223A1" w:rsidRPr="008B72E3" w:rsidSect="00672A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9DB"/>
    <w:multiLevelType w:val="hybridMultilevel"/>
    <w:tmpl w:val="D7B00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D4DB9"/>
    <w:multiLevelType w:val="hybridMultilevel"/>
    <w:tmpl w:val="F8F6B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73C63"/>
    <w:multiLevelType w:val="hybridMultilevel"/>
    <w:tmpl w:val="75C461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86AE7"/>
    <w:multiLevelType w:val="hybridMultilevel"/>
    <w:tmpl w:val="EEFCD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F5404"/>
    <w:multiLevelType w:val="hybridMultilevel"/>
    <w:tmpl w:val="E8CC6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2768"/>
    <w:multiLevelType w:val="hybridMultilevel"/>
    <w:tmpl w:val="DBEA5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37E4A"/>
    <w:multiLevelType w:val="hybridMultilevel"/>
    <w:tmpl w:val="41106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13B56"/>
    <w:multiLevelType w:val="hybridMultilevel"/>
    <w:tmpl w:val="4954822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5D45FDF"/>
    <w:multiLevelType w:val="hybridMultilevel"/>
    <w:tmpl w:val="7750D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969A1"/>
    <w:multiLevelType w:val="hybridMultilevel"/>
    <w:tmpl w:val="3DEE3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9399F"/>
    <w:multiLevelType w:val="hybridMultilevel"/>
    <w:tmpl w:val="B1743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7E0B39"/>
    <w:multiLevelType w:val="hybridMultilevel"/>
    <w:tmpl w:val="5C4A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048F7"/>
    <w:multiLevelType w:val="hybridMultilevel"/>
    <w:tmpl w:val="D194C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B1B2E"/>
    <w:multiLevelType w:val="hybridMultilevel"/>
    <w:tmpl w:val="F3DC0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C0306"/>
    <w:multiLevelType w:val="hybridMultilevel"/>
    <w:tmpl w:val="6CA6A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13"/>
  </w:num>
  <w:num w:numId="9">
    <w:abstractNumId w:val="2"/>
  </w:num>
  <w:num w:numId="10">
    <w:abstractNumId w:val="1"/>
  </w:num>
  <w:num w:numId="11">
    <w:abstractNumId w:val="5"/>
  </w:num>
  <w:num w:numId="12">
    <w:abstractNumId w:val="7"/>
  </w:num>
  <w:num w:numId="13">
    <w:abstractNumId w:val="8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B72E3"/>
    <w:rsid w:val="000223A1"/>
    <w:rsid w:val="000729FB"/>
    <w:rsid w:val="000808DC"/>
    <w:rsid w:val="000A15BB"/>
    <w:rsid w:val="000A28B2"/>
    <w:rsid w:val="002119FE"/>
    <w:rsid w:val="0025130B"/>
    <w:rsid w:val="0026276B"/>
    <w:rsid w:val="00320376"/>
    <w:rsid w:val="003703CB"/>
    <w:rsid w:val="0037145A"/>
    <w:rsid w:val="00435B35"/>
    <w:rsid w:val="004B642F"/>
    <w:rsid w:val="005D428B"/>
    <w:rsid w:val="00672AD0"/>
    <w:rsid w:val="007021F5"/>
    <w:rsid w:val="007A429B"/>
    <w:rsid w:val="007A7B5D"/>
    <w:rsid w:val="007E118B"/>
    <w:rsid w:val="008B72E3"/>
    <w:rsid w:val="008C3E75"/>
    <w:rsid w:val="008F6D2F"/>
    <w:rsid w:val="00931AF6"/>
    <w:rsid w:val="00956AC2"/>
    <w:rsid w:val="009C23A3"/>
    <w:rsid w:val="009E6C24"/>
    <w:rsid w:val="009F4299"/>
    <w:rsid w:val="00A1743C"/>
    <w:rsid w:val="00A27704"/>
    <w:rsid w:val="00B2217A"/>
    <w:rsid w:val="00B34396"/>
    <w:rsid w:val="00B85138"/>
    <w:rsid w:val="00B879BE"/>
    <w:rsid w:val="00B94843"/>
    <w:rsid w:val="00BE4344"/>
    <w:rsid w:val="00C16170"/>
    <w:rsid w:val="00C25987"/>
    <w:rsid w:val="00C52A32"/>
    <w:rsid w:val="00C93C03"/>
    <w:rsid w:val="00CB423B"/>
    <w:rsid w:val="00E06C23"/>
    <w:rsid w:val="00F779C6"/>
    <w:rsid w:val="00FE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8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B7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B72E3"/>
  </w:style>
  <w:style w:type="character" w:styleId="Collegamentoipertestuale">
    <w:name w:val="Hyperlink"/>
    <w:basedOn w:val="Carpredefinitoparagrafo"/>
    <w:uiPriority w:val="99"/>
    <w:unhideWhenUsed/>
    <w:rsid w:val="008B72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2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5B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B7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B72E3"/>
  </w:style>
  <w:style w:type="character" w:styleId="Collegamentoipertestuale">
    <w:name w:val="Hyperlink"/>
    <w:basedOn w:val="Carpredefinitoparagrafo"/>
    <w:uiPriority w:val="99"/>
    <w:unhideWhenUsed/>
    <w:rsid w:val="008B72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2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35B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5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fp.expo2015.org/rfp/daily-media-prodotti-editorial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e@expo2015.org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sea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mcmoglia</cp:lastModifiedBy>
  <cp:revision>3</cp:revision>
  <dcterms:created xsi:type="dcterms:W3CDTF">2013-11-27T15:10:00Z</dcterms:created>
  <dcterms:modified xsi:type="dcterms:W3CDTF">2013-11-27T15:12:00Z</dcterms:modified>
</cp:coreProperties>
</file>